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2D63" w14:textId="77777777" w:rsidR="008125F3" w:rsidRPr="00185D65" w:rsidRDefault="008125F3" w:rsidP="008125F3">
      <w:pPr>
        <w:pStyle w:val="Corpsdetexte"/>
        <w:ind w:left="2720"/>
        <w:rPr>
          <w:rFonts w:ascii="Times New Roman"/>
          <w:color w:val="0D0D0D" w:themeColor="text1" w:themeTint="F2"/>
        </w:rPr>
      </w:pPr>
      <w:r w:rsidRPr="00185D65">
        <w:rPr>
          <w:rFonts w:ascii="Times New Roman"/>
          <w:noProof/>
          <w:color w:val="0D0D0D" w:themeColor="text1" w:themeTint="F2"/>
        </w:rPr>
        <w:drawing>
          <wp:inline distT="0" distB="0" distL="0" distR="0" wp14:anchorId="5FAB3D91" wp14:editId="4765C216">
            <wp:extent cx="2201294" cy="1371600"/>
            <wp:effectExtent l="0" t="0" r="0" b="0"/>
            <wp:docPr id="1" name="image1.png" descr="Une image contenant texte  Description générée automatiqu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01294" cy="1371600"/>
                    </a:xfrm>
                    <a:prstGeom prst="rect">
                      <a:avLst/>
                    </a:prstGeom>
                  </pic:spPr>
                </pic:pic>
              </a:graphicData>
            </a:graphic>
          </wp:inline>
        </w:drawing>
      </w:r>
    </w:p>
    <w:p w14:paraId="3DFF4471" w14:textId="77777777" w:rsidR="002C5F9B" w:rsidRPr="00185D65" w:rsidRDefault="002C5F9B" w:rsidP="002C5F9B">
      <w:pPr>
        <w:pStyle w:val="Titre"/>
        <w:jc w:val="right"/>
        <w:rPr>
          <w:color w:val="0D0D0D" w:themeColor="text1" w:themeTint="F2"/>
          <w:spacing w:val="-2"/>
          <w:sz w:val="20"/>
          <w:szCs w:val="20"/>
        </w:rPr>
      </w:pPr>
    </w:p>
    <w:p w14:paraId="2688E0CB" w14:textId="590FB417" w:rsidR="008125F3" w:rsidRPr="00185D65" w:rsidRDefault="002C5F9B" w:rsidP="002C5F9B">
      <w:pPr>
        <w:pStyle w:val="Titre"/>
        <w:jc w:val="right"/>
        <w:rPr>
          <w:color w:val="0D0D0D" w:themeColor="text1" w:themeTint="F2"/>
          <w:spacing w:val="-2"/>
          <w:sz w:val="20"/>
          <w:szCs w:val="20"/>
        </w:rPr>
      </w:pPr>
      <w:r w:rsidRPr="00185D65">
        <w:rPr>
          <w:color w:val="0D0D0D" w:themeColor="text1" w:themeTint="F2"/>
          <w:spacing w:val="-2"/>
          <w:sz w:val="20"/>
          <w:szCs w:val="20"/>
        </w:rPr>
        <w:t>COMMUNIQUÉ</w:t>
      </w:r>
    </w:p>
    <w:p w14:paraId="4D7DD0C4" w14:textId="7D42CB49" w:rsidR="002C5F9B" w:rsidRPr="00185D65" w:rsidRDefault="002C5F9B" w:rsidP="002C5F9B">
      <w:pPr>
        <w:shd w:val="clear" w:color="auto" w:fill="FFFFFF"/>
        <w:spacing w:after="0" w:line="240" w:lineRule="auto"/>
        <w:ind w:firstLine="119"/>
        <w:jc w:val="center"/>
        <w:rPr>
          <w:rFonts w:ascii="Arial" w:hAnsi="Arial" w:cs="Arial"/>
          <w:b/>
          <w:bCs/>
          <w:color w:val="0D0D0D" w:themeColor="text1" w:themeTint="F2"/>
          <w:sz w:val="20"/>
          <w:szCs w:val="20"/>
          <w:lang w:val="fr-FR"/>
        </w:rPr>
      </w:pPr>
      <w:r w:rsidRPr="00185D65">
        <w:rPr>
          <w:rFonts w:ascii="Arial" w:hAnsi="Arial" w:cs="Arial"/>
          <w:b/>
          <w:bCs/>
          <w:color w:val="0D0D0D" w:themeColor="text1" w:themeTint="F2"/>
          <w:sz w:val="20"/>
          <w:szCs w:val="20"/>
          <w:lang w:val="fr-FR"/>
        </w:rPr>
        <w:t>La Semaine nationale des travaux publics</w:t>
      </w:r>
    </w:p>
    <w:p w14:paraId="736B0D25" w14:textId="2C49A24B" w:rsidR="002C5F9B" w:rsidRPr="00185D65" w:rsidRDefault="002C5F9B" w:rsidP="002C5F9B">
      <w:pPr>
        <w:shd w:val="clear" w:color="auto" w:fill="FFFFFF"/>
        <w:spacing w:after="0" w:line="240" w:lineRule="auto"/>
        <w:ind w:firstLine="119"/>
        <w:jc w:val="center"/>
        <w:rPr>
          <w:rFonts w:ascii="Arial" w:hAnsi="Arial" w:cs="Arial"/>
          <w:b/>
          <w:bCs/>
          <w:color w:val="0D0D0D" w:themeColor="text1" w:themeTint="F2"/>
          <w:sz w:val="20"/>
          <w:szCs w:val="20"/>
          <w:lang w:val="fr-FR"/>
        </w:rPr>
      </w:pPr>
      <w:r w:rsidRPr="00185D65">
        <w:rPr>
          <w:rFonts w:ascii="Arial" w:hAnsi="Arial" w:cs="Arial"/>
          <w:b/>
          <w:bCs/>
          <w:color w:val="0D0D0D" w:themeColor="text1" w:themeTint="F2"/>
          <w:sz w:val="20"/>
          <w:szCs w:val="20"/>
          <w:lang w:val="fr-FR"/>
        </w:rPr>
        <w:t>21 au 27 mai 2023</w:t>
      </w:r>
    </w:p>
    <w:p w14:paraId="1FE3F236" w14:textId="77777777" w:rsidR="00232C3E" w:rsidRPr="00185D65" w:rsidRDefault="00232C3E" w:rsidP="002C5F9B">
      <w:pPr>
        <w:shd w:val="clear" w:color="auto" w:fill="FFFFFF"/>
        <w:spacing w:after="0" w:line="240" w:lineRule="auto"/>
        <w:ind w:firstLine="119"/>
        <w:jc w:val="center"/>
        <w:rPr>
          <w:rFonts w:ascii="Arial" w:hAnsi="Arial" w:cs="Arial"/>
          <w:b/>
          <w:bCs/>
          <w:color w:val="0D0D0D" w:themeColor="text1" w:themeTint="F2"/>
          <w:sz w:val="20"/>
          <w:szCs w:val="20"/>
          <w:lang w:val="fr-FR"/>
        </w:rPr>
      </w:pPr>
    </w:p>
    <w:p w14:paraId="07933A89" w14:textId="77777777" w:rsidR="002C5F9B" w:rsidRPr="00185D65" w:rsidRDefault="002C5F9B" w:rsidP="008125F3">
      <w:pPr>
        <w:shd w:val="clear" w:color="auto" w:fill="FFFFFF"/>
        <w:spacing w:after="0" w:line="240" w:lineRule="auto"/>
        <w:rPr>
          <w:rFonts w:ascii="Arial" w:hAnsi="Arial" w:cs="Arial"/>
          <w:color w:val="0D0D0D" w:themeColor="text1" w:themeTint="F2"/>
          <w:sz w:val="20"/>
          <w:szCs w:val="20"/>
          <w:lang w:val="fr-FR"/>
        </w:rPr>
      </w:pPr>
    </w:p>
    <w:p w14:paraId="3069C80F" w14:textId="1DE9F1F7" w:rsidR="008125F3" w:rsidRPr="00185D65" w:rsidRDefault="00232C3E" w:rsidP="008125F3">
      <w:pPr>
        <w:pStyle w:val="Corpsdetexte"/>
        <w:spacing w:before="1"/>
        <w:ind w:left="119"/>
        <w:rPr>
          <w:color w:val="0D0D0D" w:themeColor="text1" w:themeTint="F2"/>
          <w:sz w:val="20"/>
          <w:szCs w:val="20"/>
        </w:rPr>
      </w:pPr>
      <w:r w:rsidRPr="00185D65">
        <w:rPr>
          <w:b/>
          <w:bCs/>
          <w:color w:val="0D0D0D" w:themeColor="text1" w:themeTint="F2"/>
          <w:sz w:val="20"/>
          <w:szCs w:val="20"/>
        </w:rPr>
        <w:t xml:space="preserve">Mai 2023 </w:t>
      </w:r>
      <w:r w:rsidR="002C5F9B" w:rsidRPr="00185D65">
        <w:rPr>
          <w:color w:val="0D0D0D" w:themeColor="text1" w:themeTint="F2"/>
          <w:sz w:val="20"/>
          <w:szCs w:val="20"/>
        </w:rPr>
        <w:t xml:space="preserve">– </w:t>
      </w:r>
      <w:r w:rsidR="00577F50" w:rsidRPr="00185D65">
        <w:rPr>
          <w:color w:val="0D0D0D" w:themeColor="text1" w:themeTint="F2"/>
          <w:sz w:val="20"/>
          <w:szCs w:val="20"/>
        </w:rPr>
        <w:t>L</w:t>
      </w:r>
      <w:r w:rsidR="002C5F9B" w:rsidRPr="00185D65">
        <w:rPr>
          <w:color w:val="0D0D0D" w:themeColor="text1" w:themeTint="F2"/>
          <w:sz w:val="20"/>
          <w:szCs w:val="20"/>
        </w:rPr>
        <w:t>a Semaine nationale des travaux publics</w:t>
      </w:r>
      <w:r w:rsidRPr="00185D65">
        <w:rPr>
          <w:color w:val="0D0D0D" w:themeColor="text1" w:themeTint="F2"/>
          <w:sz w:val="20"/>
          <w:szCs w:val="20"/>
        </w:rPr>
        <w:t xml:space="preserve"> </w:t>
      </w:r>
      <w:r w:rsidR="00577F50" w:rsidRPr="00185D65">
        <w:rPr>
          <w:color w:val="0D0D0D" w:themeColor="text1" w:themeTint="F2"/>
          <w:sz w:val="20"/>
          <w:szCs w:val="20"/>
        </w:rPr>
        <w:t xml:space="preserve">se déroule </w:t>
      </w:r>
      <w:r w:rsidRPr="00185D65">
        <w:rPr>
          <w:color w:val="0D0D0D" w:themeColor="text1" w:themeTint="F2"/>
          <w:sz w:val="20"/>
          <w:szCs w:val="20"/>
        </w:rPr>
        <w:t>du 21 au 27 mai 2023</w:t>
      </w:r>
      <w:r w:rsidR="002C5F9B" w:rsidRPr="00185D65">
        <w:rPr>
          <w:color w:val="0D0D0D" w:themeColor="text1" w:themeTint="F2"/>
          <w:sz w:val="20"/>
          <w:szCs w:val="20"/>
        </w:rPr>
        <w:t xml:space="preserve">. </w:t>
      </w:r>
      <w:r w:rsidR="008125F3" w:rsidRPr="00185D65">
        <w:rPr>
          <w:color w:val="0D0D0D" w:themeColor="text1" w:themeTint="F2"/>
          <w:sz w:val="20"/>
          <w:szCs w:val="20"/>
        </w:rPr>
        <w:t>Pour l’occasion, des milliers de professionnels en travaux publics au Québec unissent leurs voix pour parler de leur domaine</w:t>
      </w:r>
      <w:r w:rsidR="00185D65" w:rsidRPr="00185D65">
        <w:rPr>
          <w:color w:val="0D0D0D" w:themeColor="text1" w:themeTint="F2"/>
          <w:sz w:val="20"/>
          <w:szCs w:val="20"/>
        </w:rPr>
        <w:t xml:space="preserve"> méconnu</w:t>
      </w:r>
      <w:r w:rsidR="008125F3" w:rsidRPr="00185D65">
        <w:rPr>
          <w:color w:val="0D0D0D" w:themeColor="text1" w:themeTint="F2"/>
          <w:sz w:val="20"/>
          <w:szCs w:val="20"/>
        </w:rPr>
        <w:t>, valoriser leurs équipes et promouvoir leurs métiers.</w:t>
      </w:r>
      <w:r w:rsidR="00185D65" w:rsidRPr="00185D65">
        <w:rPr>
          <w:color w:val="0D0D0D" w:themeColor="text1" w:themeTint="F2"/>
          <w:sz w:val="20"/>
          <w:szCs w:val="20"/>
        </w:rPr>
        <w:t xml:space="preserve"> </w:t>
      </w:r>
    </w:p>
    <w:p w14:paraId="603879C4" w14:textId="77777777" w:rsidR="00232C3E" w:rsidRPr="00185D65" w:rsidRDefault="00232C3E" w:rsidP="008125F3">
      <w:pPr>
        <w:pStyle w:val="Corpsdetexte"/>
        <w:spacing w:before="1"/>
        <w:ind w:left="119"/>
        <w:rPr>
          <w:color w:val="0D0D0D" w:themeColor="text1" w:themeTint="F2"/>
          <w:sz w:val="20"/>
          <w:szCs w:val="20"/>
        </w:rPr>
      </w:pPr>
    </w:p>
    <w:p w14:paraId="652CABB5" w14:textId="6770839B" w:rsidR="008125F3" w:rsidRPr="00185D65" w:rsidRDefault="00185D65" w:rsidP="008125F3">
      <w:pPr>
        <w:pStyle w:val="Corpsdetexte"/>
        <w:spacing w:before="1"/>
        <w:ind w:left="119"/>
        <w:rPr>
          <w:color w:val="0D0D0D" w:themeColor="text1" w:themeTint="F2"/>
          <w:sz w:val="20"/>
          <w:szCs w:val="20"/>
          <w:lang w:val="fr-CA"/>
        </w:rPr>
      </w:pPr>
      <w:r w:rsidRPr="00185D65">
        <w:rPr>
          <w:color w:val="0D0D0D" w:themeColor="text1" w:themeTint="F2"/>
          <w:sz w:val="20"/>
          <w:szCs w:val="20"/>
        </w:rPr>
        <w:t>C</w:t>
      </w:r>
      <w:r w:rsidR="008125F3" w:rsidRPr="00185D65">
        <w:rPr>
          <w:color w:val="0D0D0D" w:themeColor="text1" w:themeTint="F2"/>
          <w:sz w:val="20"/>
          <w:szCs w:val="20"/>
        </w:rPr>
        <w:t xml:space="preserve">’est sous le thème de </w:t>
      </w:r>
      <w:proofErr w:type="spellStart"/>
      <w:r w:rsidR="008125F3" w:rsidRPr="00185D65">
        <w:rPr>
          <w:color w:val="0D0D0D" w:themeColor="text1" w:themeTint="F2"/>
          <w:sz w:val="20"/>
          <w:szCs w:val="20"/>
        </w:rPr>
        <w:t>FièrementTP</w:t>
      </w:r>
      <w:proofErr w:type="spellEnd"/>
      <w:r w:rsidR="008125F3" w:rsidRPr="00185D65">
        <w:rPr>
          <w:color w:val="0D0D0D" w:themeColor="text1" w:themeTint="F2"/>
          <w:sz w:val="20"/>
          <w:szCs w:val="20"/>
        </w:rPr>
        <w:t xml:space="preserve"> que</w:t>
      </w:r>
      <w:r w:rsidR="00CD3A00" w:rsidRPr="00185D65">
        <w:rPr>
          <w:color w:val="0D0D0D" w:themeColor="text1" w:themeTint="F2"/>
          <w:sz w:val="20"/>
          <w:szCs w:val="20"/>
        </w:rPr>
        <w:t xml:space="preserve"> </w:t>
      </w:r>
      <w:r w:rsidR="008125F3" w:rsidRPr="00185D65">
        <w:rPr>
          <w:color w:val="0D0D0D" w:themeColor="text1" w:themeTint="F2"/>
          <w:sz w:val="20"/>
          <w:szCs w:val="20"/>
        </w:rPr>
        <w:t xml:space="preserve">cette année </w:t>
      </w:r>
      <w:r w:rsidRPr="00185D65">
        <w:rPr>
          <w:color w:val="0D0D0D" w:themeColor="text1" w:themeTint="F2"/>
          <w:sz w:val="20"/>
          <w:szCs w:val="20"/>
        </w:rPr>
        <w:t>l</w:t>
      </w:r>
      <w:r w:rsidRPr="00185D65">
        <w:rPr>
          <w:color w:val="0D0D0D" w:themeColor="text1" w:themeTint="F2"/>
          <w:sz w:val="20"/>
          <w:szCs w:val="20"/>
        </w:rPr>
        <w:t xml:space="preserve">’Association des travaux des travaux publics du Québec </w:t>
      </w:r>
      <w:r w:rsidRPr="00185D65">
        <w:rPr>
          <w:color w:val="0D0D0D" w:themeColor="text1" w:themeTint="F2"/>
          <w:sz w:val="20"/>
          <w:szCs w:val="20"/>
        </w:rPr>
        <w:t xml:space="preserve">invite </w:t>
      </w:r>
      <w:r w:rsidR="008125F3" w:rsidRPr="00185D65">
        <w:rPr>
          <w:color w:val="0D0D0D" w:themeColor="text1" w:themeTint="F2"/>
          <w:sz w:val="20"/>
          <w:szCs w:val="20"/>
        </w:rPr>
        <w:t xml:space="preserve">les équipes </w:t>
      </w:r>
      <w:r w:rsidRPr="00185D65">
        <w:rPr>
          <w:color w:val="0D0D0D" w:themeColor="text1" w:themeTint="F2"/>
          <w:sz w:val="20"/>
          <w:szCs w:val="20"/>
        </w:rPr>
        <w:t>à</w:t>
      </w:r>
      <w:r w:rsidR="008125F3" w:rsidRPr="00185D65">
        <w:rPr>
          <w:color w:val="0D0D0D" w:themeColor="text1" w:themeTint="F2"/>
          <w:sz w:val="20"/>
          <w:szCs w:val="20"/>
        </w:rPr>
        <w:t xml:space="preserve"> promouvoir et à valoriser les métiers et le domaine en travaux publics et plus particulièrement auprès des jeunes.</w:t>
      </w:r>
      <w:r w:rsidR="00CD3A00" w:rsidRPr="00185D65">
        <w:rPr>
          <w:color w:val="0D0D0D" w:themeColor="text1" w:themeTint="F2"/>
          <w:sz w:val="20"/>
          <w:szCs w:val="20"/>
        </w:rPr>
        <w:t xml:space="preserve"> Plusieurs activités se déroulent dans les villes et municipalités de la province et la population est invitée à y participer. </w:t>
      </w:r>
      <w:r w:rsidRPr="00185D65">
        <w:rPr>
          <w:color w:val="0D0D0D" w:themeColor="text1" w:themeTint="F2"/>
          <w:sz w:val="20"/>
          <w:szCs w:val="20"/>
        </w:rPr>
        <w:t>D</w:t>
      </w:r>
      <w:r w:rsidR="00CD3A00" w:rsidRPr="00185D65">
        <w:rPr>
          <w:color w:val="0D0D0D" w:themeColor="text1" w:themeTint="F2"/>
          <w:sz w:val="20"/>
          <w:szCs w:val="20"/>
        </w:rPr>
        <w:t xml:space="preserve">e la promotion est également faite sur le Web et les médias sociaux. Visitez le site </w:t>
      </w:r>
      <w:hyperlink r:id="rId6" w:history="1">
        <w:r w:rsidR="00CD3A00" w:rsidRPr="00185D65">
          <w:rPr>
            <w:rStyle w:val="Lienhypertexte"/>
            <w:color w:val="0D0D0D" w:themeColor="text1" w:themeTint="F2"/>
            <w:sz w:val="20"/>
            <w:szCs w:val="20"/>
            <w:u w:val="none"/>
          </w:rPr>
          <w:t>www.fierementtp.ca</w:t>
        </w:r>
      </w:hyperlink>
      <w:r w:rsidR="00CD3A00" w:rsidRPr="00185D65">
        <w:rPr>
          <w:color w:val="0D0D0D" w:themeColor="text1" w:themeTint="F2"/>
          <w:sz w:val="20"/>
          <w:szCs w:val="20"/>
        </w:rPr>
        <w:t xml:space="preserve"> pour ne rien manquer.  </w:t>
      </w:r>
    </w:p>
    <w:p w14:paraId="7DC42ACC" w14:textId="77777777" w:rsidR="008125F3" w:rsidRPr="00185D65" w:rsidRDefault="008125F3" w:rsidP="008125F3">
      <w:pPr>
        <w:pStyle w:val="Corpsdetexte"/>
        <w:rPr>
          <w:color w:val="0D0D0D" w:themeColor="text1" w:themeTint="F2"/>
          <w:sz w:val="20"/>
          <w:szCs w:val="20"/>
        </w:rPr>
      </w:pPr>
    </w:p>
    <w:p w14:paraId="593297B9" w14:textId="2DDC2E93" w:rsidR="008125F3" w:rsidRPr="00185D65" w:rsidRDefault="008125F3" w:rsidP="00CD3A00">
      <w:pPr>
        <w:pStyle w:val="Corpsdetexte"/>
        <w:ind w:left="120" w:right="94"/>
        <w:rPr>
          <w:color w:val="0D0D0D" w:themeColor="text1" w:themeTint="F2"/>
          <w:sz w:val="20"/>
          <w:szCs w:val="20"/>
        </w:rPr>
      </w:pPr>
      <w:r w:rsidRPr="00185D65">
        <w:rPr>
          <w:color w:val="0D0D0D" w:themeColor="text1" w:themeTint="F2"/>
          <w:sz w:val="20"/>
          <w:szCs w:val="20"/>
        </w:rPr>
        <w:t xml:space="preserve">Depuis 1960, la 3e semaine du mois de mai est consacrée </w:t>
      </w:r>
      <w:r w:rsidR="00185D65">
        <w:rPr>
          <w:color w:val="0D0D0D" w:themeColor="text1" w:themeTint="F2"/>
          <w:sz w:val="20"/>
          <w:szCs w:val="20"/>
        </w:rPr>
        <w:t xml:space="preserve">à la </w:t>
      </w:r>
      <w:r w:rsidRPr="00185D65">
        <w:rPr>
          <w:color w:val="0D0D0D" w:themeColor="text1" w:themeTint="F2"/>
          <w:sz w:val="20"/>
          <w:szCs w:val="20"/>
        </w:rPr>
        <w:t>Semaine nationale des travaux publics. Ce rendez-vous annuel vise à sensibiliser le public sur l’importance des travaux publics dans la vie de tous les jours : planifier, construire, gérer, opérer le cœur des collectivités afin d’en augmenter la qualité de vie des citoyens.</w:t>
      </w:r>
    </w:p>
    <w:p w14:paraId="04F377B7" w14:textId="77777777" w:rsidR="008125F3" w:rsidRPr="00185D65" w:rsidRDefault="008125F3" w:rsidP="008125F3">
      <w:pPr>
        <w:pStyle w:val="Corpsdetexte"/>
        <w:spacing w:before="11"/>
        <w:rPr>
          <w:color w:val="0D0D0D" w:themeColor="text1" w:themeTint="F2"/>
          <w:sz w:val="20"/>
          <w:szCs w:val="20"/>
        </w:rPr>
      </w:pPr>
    </w:p>
    <w:p w14:paraId="0B44635A" w14:textId="77777777" w:rsidR="008125F3" w:rsidRPr="00185D65" w:rsidRDefault="008125F3" w:rsidP="008125F3">
      <w:pPr>
        <w:pStyle w:val="Titre1"/>
        <w:rPr>
          <w:color w:val="0D0D0D" w:themeColor="text1" w:themeTint="F2"/>
          <w:sz w:val="20"/>
          <w:szCs w:val="20"/>
        </w:rPr>
      </w:pPr>
      <w:r w:rsidRPr="00185D65">
        <w:rPr>
          <w:color w:val="0D0D0D" w:themeColor="text1" w:themeTint="F2"/>
          <w:sz w:val="20"/>
          <w:szCs w:val="20"/>
        </w:rPr>
        <w:t>À</w:t>
      </w:r>
      <w:r w:rsidRPr="00185D65">
        <w:rPr>
          <w:b w:val="0"/>
          <w:color w:val="0D0D0D" w:themeColor="text1" w:themeTint="F2"/>
          <w:spacing w:val="1"/>
          <w:sz w:val="20"/>
          <w:szCs w:val="20"/>
        </w:rPr>
        <w:t xml:space="preserve"> </w:t>
      </w:r>
      <w:r w:rsidRPr="00185D65">
        <w:rPr>
          <w:color w:val="0D0D0D" w:themeColor="text1" w:themeTint="F2"/>
          <w:sz w:val="20"/>
          <w:szCs w:val="20"/>
        </w:rPr>
        <w:t>propos</w:t>
      </w:r>
      <w:r w:rsidRPr="00185D65">
        <w:rPr>
          <w:b w:val="0"/>
          <w:color w:val="0D0D0D" w:themeColor="text1" w:themeTint="F2"/>
          <w:spacing w:val="2"/>
          <w:sz w:val="20"/>
          <w:szCs w:val="20"/>
        </w:rPr>
        <w:t xml:space="preserve"> </w:t>
      </w:r>
      <w:r w:rsidRPr="00185D65">
        <w:rPr>
          <w:color w:val="0D0D0D" w:themeColor="text1" w:themeTint="F2"/>
          <w:sz w:val="20"/>
          <w:szCs w:val="20"/>
        </w:rPr>
        <w:t>de</w:t>
      </w:r>
      <w:r w:rsidRPr="00185D65">
        <w:rPr>
          <w:b w:val="0"/>
          <w:color w:val="0D0D0D" w:themeColor="text1" w:themeTint="F2"/>
          <w:spacing w:val="2"/>
          <w:sz w:val="20"/>
          <w:szCs w:val="20"/>
        </w:rPr>
        <w:t xml:space="preserve"> </w:t>
      </w:r>
      <w:proofErr w:type="spellStart"/>
      <w:r w:rsidRPr="00185D65">
        <w:rPr>
          <w:color w:val="0D0D0D" w:themeColor="text1" w:themeTint="F2"/>
          <w:spacing w:val="-2"/>
          <w:sz w:val="20"/>
          <w:szCs w:val="20"/>
        </w:rPr>
        <w:t>TPQuébec</w:t>
      </w:r>
      <w:proofErr w:type="spellEnd"/>
    </w:p>
    <w:p w14:paraId="340A6020" w14:textId="77777777" w:rsidR="00D76134" w:rsidRPr="00185D65" w:rsidRDefault="008125F3" w:rsidP="00D76134">
      <w:pPr>
        <w:pStyle w:val="Corpsdetexte"/>
        <w:ind w:left="120" w:right="253"/>
        <w:rPr>
          <w:color w:val="0D0D0D" w:themeColor="text1" w:themeTint="F2"/>
          <w:sz w:val="20"/>
          <w:szCs w:val="20"/>
        </w:rPr>
      </w:pPr>
      <w:r w:rsidRPr="00185D65">
        <w:rPr>
          <w:color w:val="0D0D0D" w:themeColor="text1" w:themeTint="F2"/>
          <w:sz w:val="20"/>
          <w:szCs w:val="20"/>
        </w:rPr>
        <w:t>L’Association des travaux publics du Québec (</w:t>
      </w:r>
      <w:proofErr w:type="spellStart"/>
      <w:r w:rsidRPr="00185D65">
        <w:rPr>
          <w:color w:val="0D0D0D" w:themeColor="text1" w:themeTint="F2"/>
          <w:sz w:val="20"/>
          <w:szCs w:val="20"/>
        </w:rPr>
        <w:t>TPQuébec</w:t>
      </w:r>
      <w:proofErr w:type="spellEnd"/>
      <w:r w:rsidRPr="00185D65">
        <w:rPr>
          <w:color w:val="0D0D0D" w:themeColor="text1" w:themeTint="F2"/>
          <w:sz w:val="20"/>
          <w:szCs w:val="20"/>
        </w:rPr>
        <w:t>) vise à former, informer, valoriser, promouvoir et servir les professionnels du secteur des travaux publics au Québec, afin de mieux servir en retour les intérêts des citoyens, des villes et municipalités québécoises.</w:t>
      </w:r>
    </w:p>
    <w:p w14:paraId="30EBDBDB" w14:textId="77777777" w:rsidR="00D76134" w:rsidRPr="00185D65" w:rsidRDefault="00D76134" w:rsidP="00D76134">
      <w:pPr>
        <w:pStyle w:val="Corpsdetexte"/>
        <w:ind w:left="120" w:right="253"/>
        <w:rPr>
          <w:color w:val="0D0D0D" w:themeColor="text1" w:themeTint="F2"/>
          <w:sz w:val="20"/>
          <w:szCs w:val="20"/>
        </w:rPr>
      </w:pPr>
    </w:p>
    <w:p w14:paraId="3018B68E" w14:textId="7D6FB777" w:rsidR="00D76134" w:rsidRPr="00185D65" w:rsidRDefault="00185D65" w:rsidP="00D76134">
      <w:pPr>
        <w:pStyle w:val="Corpsdetexte"/>
        <w:ind w:left="120" w:right="253"/>
        <w:rPr>
          <w:b/>
          <w:bCs/>
          <w:color w:val="0D0D0D" w:themeColor="text1" w:themeTint="F2"/>
          <w:sz w:val="20"/>
          <w:szCs w:val="20"/>
        </w:rPr>
      </w:pPr>
      <w:r w:rsidRPr="00185D65">
        <w:rPr>
          <w:b/>
          <w:bCs/>
          <w:color w:val="0D0D0D" w:themeColor="text1" w:themeTint="F2"/>
          <w:sz w:val="20"/>
          <w:szCs w:val="20"/>
        </w:rPr>
        <w:t xml:space="preserve">À propose de </w:t>
      </w:r>
      <w:proofErr w:type="spellStart"/>
      <w:r w:rsidRPr="00185D65">
        <w:rPr>
          <w:b/>
          <w:bCs/>
          <w:color w:val="0D0D0D" w:themeColor="text1" w:themeTint="F2"/>
          <w:sz w:val="20"/>
          <w:szCs w:val="20"/>
        </w:rPr>
        <w:t>FièrementTP</w:t>
      </w:r>
      <w:proofErr w:type="spellEnd"/>
    </w:p>
    <w:p w14:paraId="075094A1" w14:textId="62E79373" w:rsidR="00185D65" w:rsidRPr="00185D65" w:rsidRDefault="00185D65" w:rsidP="00D76134">
      <w:pPr>
        <w:pStyle w:val="Corpsdetexte"/>
        <w:ind w:left="120" w:right="253"/>
        <w:rPr>
          <w:color w:val="0D0D0D" w:themeColor="text1" w:themeTint="F2"/>
          <w:sz w:val="20"/>
          <w:szCs w:val="20"/>
        </w:rPr>
      </w:pPr>
      <w:hyperlink r:id="rId7" w:tgtFrame="_blank" w:history="1">
        <w:proofErr w:type="spellStart"/>
        <w:r w:rsidRPr="00185D65">
          <w:rPr>
            <w:rStyle w:val="Lienhypertexte"/>
            <w:color w:val="0D0D0D" w:themeColor="text1" w:themeTint="F2"/>
            <w:sz w:val="20"/>
            <w:szCs w:val="20"/>
            <w:u w:val="none"/>
          </w:rPr>
          <w:t>FièrementTP</w:t>
        </w:r>
        <w:proofErr w:type="spellEnd"/>
      </w:hyperlink>
      <w:r w:rsidRPr="00185D65">
        <w:rPr>
          <w:color w:val="0D0D0D" w:themeColor="text1" w:themeTint="F2"/>
          <w:sz w:val="20"/>
          <w:szCs w:val="20"/>
        </w:rPr>
        <w:t xml:space="preserve"> est un projet initié par l’Association des travaux publics du Québec pour répondre à des besoins exprimés par ses membres, les villes et municipalités du Québec concernant des enjeux de valorisation du domaine et des métiers et de recrutement de la jeune relève. Dans ce cadre, le positionnement de marque #FièrementTP a été adopté par les membres de </w:t>
      </w:r>
      <w:proofErr w:type="spellStart"/>
      <w:r w:rsidRPr="00185D65">
        <w:rPr>
          <w:color w:val="0D0D0D" w:themeColor="text1" w:themeTint="F2"/>
          <w:sz w:val="20"/>
          <w:szCs w:val="20"/>
        </w:rPr>
        <w:t>TPQuébec</w:t>
      </w:r>
      <w:proofErr w:type="spellEnd"/>
      <w:r w:rsidRPr="00185D65">
        <w:rPr>
          <w:color w:val="0D0D0D" w:themeColor="text1" w:themeTint="F2"/>
          <w:sz w:val="20"/>
          <w:szCs w:val="20"/>
        </w:rPr>
        <w:t xml:space="preserve"> en </w:t>
      </w:r>
      <w:r w:rsidRPr="00185D65">
        <w:rPr>
          <w:color w:val="0D0D0D" w:themeColor="text1" w:themeTint="F2"/>
          <w:sz w:val="20"/>
          <w:szCs w:val="20"/>
        </w:rPr>
        <w:t>octobre 2021 et s’en est suivi la production du matériel de promotion et de communication dont un site Web </w:t>
      </w:r>
      <w:hyperlink r:id="rId8" w:history="1">
        <w:r w:rsidRPr="00185D65">
          <w:rPr>
            <w:rStyle w:val="Lienhypertexte"/>
            <w:color w:val="0D0D0D" w:themeColor="text1" w:themeTint="F2"/>
            <w:sz w:val="20"/>
            <w:szCs w:val="20"/>
            <w:u w:val="none"/>
          </w:rPr>
          <w:t>fierementtp.ca</w:t>
        </w:r>
      </w:hyperlink>
      <w:r w:rsidRPr="00185D65">
        <w:rPr>
          <w:color w:val="0D0D0D" w:themeColor="text1" w:themeTint="F2"/>
          <w:sz w:val="20"/>
          <w:szCs w:val="20"/>
        </w:rPr>
        <w:t>, principale vitrine de la campagne.</w:t>
      </w:r>
    </w:p>
    <w:p w14:paraId="159CAC77" w14:textId="77777777" w:rsidR="00185D65" w:rsidRPr="00185D65" w:rsidRDefault="00185D65" w:rsidP="00D76134">
      <w:pPr>
        <w:pStyle w:val="Corpsdetexte"/>
        <w:ind w:left="120" w:right="253"/>
        <w:rPr>
          <w:color w:val="0D0D0D"/>
          <w:sz w:val="20"/>
          <w:szCs w:val="20"/>
        </w:rPr>
      </w:pPr>
    </w:p>
    <w:p w14:paraId="5AE48118" w14:textId="569804A3" w:rsidR="008125F3" w:rsidRPr="00185D65" w:rsidRDefault="00D76134" w:rsidP="00D76134">
      <w:pPr>
        <w:pStyle w:val="Corpsdetexte"/>
        <w:ind w:right="253"/>
        <w:jc w:val="center"/>
        <w:rPr>
          <w:sz w:val="20"/>
          <w:szCs w:val="20"/>
        </w:rPr>
      </w:pPr>
      <w:r w:rsidRPr="00185D65">
        <w:rPr>
          <w:color w:val="0D0D0D"/>
          <w:spacing w:val="-5"/>
          <w:sz w:val="20"/>
          <w:szCs w:val="20"/>
        </w:rPr>
        <w:t xml:space="preserve">- </w:t>
      </w:r>
      <w:r w:rsidR="008125F3" w:rsidRPr="00185D65">
        <w:rPr>
          <w:color w:val="0D0D0D"/>
          <w:spacing w:val="-5"/>
          <w:sz w:val="20"/>
          <w:szCs w:val="20"/>
        </w:rPr>
        <w:t>30</w:t>
      </w:r>
      <w:r w:rsidRPr="00185D65">
        <w:rPr>
          <w:color w:val="0D0D0D"/>
          <w:spacing w:val="-5"/>
          <w:sz w:val="20"/>
          <w:szCs w:val="20"/>
        </w:rPr>
        <w:t xml:space="preserve"> -</w:t>
      </w:r>
    </w:p>
    <w:p w14:paraId="0B395D0C" w14:textId="77777777" w:rsidR="008125F3" w:rsidRPr="00185D65" w:rsidRDefault="008125F3" w:rsidP="008125F3">
      <w:pPr>
        <w:pStyle w:val="Corpsdetexte"/>
        <w:rPr>
          <w:b/>
          <w:sz w:val="20"/>
          <w:szCs w:val="20"/>
        </w:rPr>
      </w:pPr>
    </w:p>
    <w:p w14:paraId="5410F23A" w14:textId="77777777" w:rsidR="00232C3E" w:rsidRPr="00185D65" w:rsidRDefault="00232C3E" w:rsidP="00232C3E">
      <w:pPr>
        <w:ind w:left="119"/>
        <w:contextualSpacing/>
        <w:rPr>
          <w:rFonts w:ascii="Arial" w:hAnsi="Arial" w:cs="Arial"/>
          <w:b/>
          <w:color w:val="0D0D0D"/>
          <w:sz w:val="20"/>
          <w:szCs w:val="20"/>
        </w:rPr>
      </w:pPr>
    </w:p>
    <w:p w14:paraId="53DA283E" w14:textId="7346A22B" w:rsidR="00232C3E" w:rsidRPr="00185D65" w:rsidRDefault="008125F3" w:rsidP="00232C3E">
      <w:pPr>
        <w:ind w:left="119"/>
        <w:contextualSpacing/>
        <w:rPr>
          <w:rFonts w:ascii="Arial" w:hAnsi="Arial" w:cs="Arial"/>
          <w:bCs/>
          <w:color w:val="0D0D0D"/>
          <w:spacing w:val="-2"/>
          <w:sz w:val="20"/>
          <w:szCs w:val="20"/>
        </w:rPr>
      </w:pPr>
      <w:r w:rsidRPr="00185D65">
        <w:rPr>
          <w:rFonts w:ascii="Arial" w:hAnsi="Arial" w:cs="Arial"/>
          <w:b/>
          <w:color w:val="0D0D0D"/>
          <w:sz w:val="20"/>
          <w:szCs w:val="20"/>
        </w:rPr>
        <w:t>Sources</w:t>
      </w:r>
      <w:r w:rsidRPr="00185D65">
        <w:rPr>
          <w:rFonts w:ascii="Arial" w:hAnsi="Arial" w:cs="Arial"/>
          <w:color w:val="0D0D0D"/>
          <w:spacing w:val="-1"/>
          <w:sz w:val="20"/>
          <w:szCs w:val="20"/>
        </w:rPr>
        <w:t xml:space="preserve"> </w:t>
      </w:r>
      <w:r w:rsidRPr="00185D65">
        <w:rPr>
          <w:rFonts w:ascii="Arial" w:hAnsi="Arial" w:cs="Arial"/>
          <w:b/>
          <w:color w:val="0D0D0D"/>
          <w:sz w:val="20"/>
          <w:szCs w:val="20"/>
        </w:rPr>
        <w:t>et</w:t>
      </w:r>
      <w:r w:rsidRPr="00185D65">
        <w:rPr>
          <w:rFonts w:ascii="Arial" w:hAnsi="Arial" w:cs="Arial"/>
          <w:color w:val="0D0D0D"/>
          <w:sz w:val="20"/>
          <w:szCs w:val="20"/>
        </w:rPr>
        <w:t xml:space="preserve"> </w:t>
      </w:r>
      <w:r w:rsidRPr="00185D65">
        <w:rPr>
          <w:rFonts w:ascii="Arial" w:hAnsi="Arial" w:cs="Arial"/>
          <w:b/>
          <w:color w:val="0D0D0D"/>
          <w:spacing w:val="-2"/>
          <w:sz w:val="20"/>
          <w:szCs w:val="20"/>
        </w:rPr>
        <w:t>information</w:t>
      </w:r>
      <w:r w:rsidR="002C5F9B" w:rsidRPr="00185D65">
        <w:rPr>
          <w:rFonts w:ascii="Arial" w:hAnsi="Arial" w:cs="Arial"/>
          <w:b/>
          <w:color w:val="0D0D0D"/>
          <w:spacing w:val="-2"/>
          <w:sz w:val="20"/>
          <w:szCs w:val="20"/>
        </w:rPr>
        <w:br/>
      </w:r>
      <w:r w:rsidR="00232C3E" w:rsidRPr="00185D65">
        <w:rPr>
          <w:rFonts w:ascii="Arial" w:hAnsi="Arial" w:cs="Arial"/>
          <w:bCs/>
          <w:color w:val="0D0D0D"/>
          <w:spacing w:val="-2"/>
          <w:sz w:val="20"/>
          <w:szCs w:val="20"/>
        </w:rPr>
        <w:t>Sandrine Bouchard</w:t>
      </w:r>
    </w:p>
    <w:p w14:paraId="065DF0CE" w14:textId="716AE2AE" w:rsidR="00232C3E" w:rsidRPr="00185D65" w:rsidRDefault="00232C3E" w:rsidP="00232C3E">
      <w:pPr>
        <w:ind w:left="119"/>
        <w:contextualSpacing/>
        <w:rPr>
          <w:rFonts w:ascii="Arial" w:hAnsi="Arial" w:cs="Arial"/>
          <w:color w:val="0D0D0D"/>
          <w:sz w:val="20"/>
          <w:szCs w:val="20"/>
        </w:rPr>
      </w:pPr>
      <w:r w:rsidRPr="00185D65">
        <w:rPr>
          <w:rFonts w:ascii="Arial" w:hAnsi="Arial" w:cs="Arial"/>
          <w:color w:val="0D0D0D"/>
          <w:sz w:val="20"/>
          <w:szCs w:val="20"/>
        </w:rPr>
        <w:t>Chargée aux communications et aux événements</w:t>
      </w:r>
    </w:p>
    <w:p w14:paraId="25C40B79" w14:textId="711FF232" w:rsidR="008125F3" w:rsidRPr="00185D65" w:rsidRDefault="008125F3" w:rsidP="00232C3E">
      <w:pPr>
        <w:ind w:left="119"/>
        <w:contextualSpacing/>
        <w:rPr>
          <w:rFonts w:ascii="Arial" w:hAnsi="Arial" w:cs="Arial"/>
          <w:color w:val="0D0D0D"/>
          <w:sz w:val="20"/>
          <w:szCs w:val="20"/>
        </w:rPr>
      </w:pPr>
      <w:r w:rsidRPr="00185D65">
        <w:rPr>
          <w:rFonts w:ascii="Arial" w:hAnsi="Arial" w:cs="Arial"/>
          <w:color w:val="0D0D0D"/>
          <w:sz w:val="20"/>
          <w:szCs w:val="20"/>
        </w:rPr>
        <w:t>Association</w:t>
      </w:r>
      <w:r w:rsidRPr="00185D65">
        <w:rPr>
          <w:rFonts w:ascii="Arial" w:hAnsi="Arial" w:cs="Arial"/>
          <w:color w:val="0D0D0D"/>
          <w:spacing w:val="-3"/>
          <w:sz w:val="20"/>
          <w:szCs w:val="20"/>
        </w:rPr>
        <w:t xml:space="preserve"> </w:t>
      </w:r>
      <w:r w:rsidRPr="00185D65">
        <w:rPr>
          <w:rFonts w:ascii="Arial" w:hAnsi="Arial" w:cs="Arial"/>
          <w:color w:val="0D0D0D"/>
          <w:sz w:val="20"/>
          <w:szCs w:val="20"/>
        </w:rPr>
        <w:t>des</w:t>
      </w:r>
      <w:r w:rsidRPr="00185D65">
        <w:rPr>
          <w:rFonts w:ascii="Arial" w:hAnsi="Arial" w:cs="Arial"/>
          <w:color w:val="0D0D0D"/>
          <w:spacing w:val="-2"/>
          <w:sz w:val="20"/>
          <w:szCs w:val="20"/>
        </w:rPr>
        <w:t xml:space="preserve"> </w:t>
      </w:r>
      <w:r w:rsidRPr="00185D65">
        <w:rPr>
          <w:rFonts w:ascii="Arial" w:hAnsi="Arial" w:cs="Arial"/>
          <w:color w:val="0D0D0D"/>
          <w:sz w:val="20"/>
          <w:szCs w:val="20"/>
        </w:rPr>
        <w:t>travaux</w:t>
      </w:r>
      <w:r w:rsidRPr="00185D65">
        <w:rPr>
          <w:rFonts w:ascii="Arial" w:hAnsi="Arial" w:cs="Arial"/>
          <w:color w:val="0D0D0D"/>
          <w:spacing w:val="-3"/>
          <w:sz w:val="20"/>
          <w:szCs w:val="20"/>
        </w:rPr>
        <w:t xml:space="preserve"> </w:t>
      </w:r>
      <w:r w:rsidRPr="00185D65">
        <w:rPr>
          <w:rFonts w:ascii="Arial" w:hAnsi="Arial" w:cs="Arial"/>
          <w:color w:val="0D0D0D"/>
          <w:sz w:val="20"/>
          <w:szCs w:val="20"/>
        </w:rPr>
        <w:t>publics</w:t>
      </w:r>
      <w:r w:rsidRPr="00185D65">
        <w:rPr>
          <w:rFonts w:ascii="Arial" w:hAnsi="Arial" w:cs="Arial"/>
          <w:color w:val="0D0D0D"/>
          <w:spacing w:val="-2"/>
          <w:sz w:val="20"/>
          <w:szCs w:val="20"/>
        </w:rPr>
        <w:t xml:space="preserve"> </w:t>
      </w:r>
      <w:r w:rsidRPr="00185D65">
        <w:rPr>
          <w:rFonts w:ascii="Arial" w:hAnsi="Arial" w:cs="Arial"/>
          <w:color w:val="0D0D0D"/>
          <w:sz w:val="20"/>
          <w:szCs w:val="20"/>
        </w:rPr>
        <w:t>du</w:t>
      </w:r>
      <w:r w:rsidRPr="00185D65">
        <w:rPr>
          <w:rFonts w:ascii="Arial" w:hAnsi="Arial" w:cs="Arial"/>
          <w:color w:val="0D0D0D"/>
          <w:spacing w:val="-3"/>
          <w:sz w:val="20"/>
          <w:szCs w:val="20"/>
        </w:rPr>
        <w:t xml:space="preserve"> </w:t>
      </w:r>
      <w:r w:rsidRPr="00185D65">
        <w:rPr>
          <w:rFonts w:ascii="Arial" w:hAnsi="Arial" w:cs="Arial"/>
          <w:color w:val="0D0D0D"/>
          <w:sz w:val="20"/>
          <w:szCs w:val="20"/>
        </w:rPr>
        <w:t xml:space="preserve">Québec </w:t>
      </w:r>
      <w:r w:rsidR="002C5F9B" w:rsidRPr="00185D65">
        <w:rPr>
          <w:rFonts w:ascii="Arial" w:hAnsi="Arial" w:cs="Arial"/>
          <w:color w:val="0D0D0D"/>
          <w:sz w:val="20"/>
          <w:szCs w:val="20"/>
        </w:rPr>
        <w:br/>
      </w:r>
      <w:hyperlink r:id="rId9" w:history="1">
        <w:r w:rsidR="002C5F9B" w:rsidRPr="00185D65">
          <w:rPr>
            <w:rStyle w:val="Lienhypertexte"/>
            <w:rFonts w:ascii="Arial" w:hAnsi="Arial" w:cs="Arial"/>
            <w:spacing w:val="-2"/>
            <w:sz w:val="20"/>
            <w:szCs w:val="20"/>
          </w:rPr>
          <w:t>info@tpquebec.ca</w:t>
        </w:r>
      </w:hyperlink>
    </w:p>
    <w:p w14:paraId="2768C6A2" w14:textId="77777777" w:rsidR="009057B3" w:rsidRPr="008125F3" w:rsidRDefault="009057B3" w:rsidP="008125F3">
      <w:pPr>
        <w:shd w:val="clear" w:color="auto" w:fill="FFFFFF"/>
        <w:spacing w:after="0" w:line="240" w:lineRule="auto"/>
        <w:ind w:firstLine="200"/>
        <w:rPr>
          <w:lang w:val="fr-FR"/>
        </w:rPr>
      </w:pPr>
    </w:p>
    <w:sectPr w:rsidR="009057B3" w:rsidRPr="008125F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5974"/>
    <w:multiLevelType w:val="hybridMultilevel"/>
    <w:tmpl w:val="B7BC45BC"/>
    <w:lvl w:ilvl="0" w:tplc="A65A7E52">
      <w:start w:val="15"/>
      <w:numFmt w:val="bullet"/>
      <w:lvlText w:val="-"/>
      <w:lvlJc w:val="left"/>
      <w:pPr>
        <w:ind w:left="480" w:hanging="360"/>
      </w:pPr>
      <w:rPr>
        <w:rFonts w:ascii="Arial" w:eastAsia="Arial" w:hAnsi="Arial" w:cs="Arial" w:hint="default"/>
        <w:color w:val="0D0D0D"/>
      </w:rPr>
    </w:lvl>
    <w:lvl w:ilvl="1" w:tplc="0C0C0003" w:tentative="1">
      <w:start w:val="1"/>
      <w:numFmt w:val="bullet"/>
      <w:lvlText w:val="o"/>
      <w:lvlJc w:val="left"/>
      <w:pPr>
        <w:ind w:left="1200" w:hanging="360"/>
      </w:pPr>
      <w:rPr>
        <w:rFonts w:ascii="Courier New" w:hAnsi="Courier New" w:cs="Courier New" w:hint="default"/>
      </w:rPr>
    </w:lvl>
    <w:lvl w:ilvl="2" w:tplc="0C0C0005" w:tentative="1">
      <w:start w:val="1"/>
      <w:numFmt w:val="bullet"/>
      <w:lvlText w:val=""/>
      <w:lvlJc w:val="left"/>
      <w:pPr>
        <w:ind w:left="1920" w:hanging="360"/>
      </w:pPr>
      <w:rPr>
        <w:rFonts w:ascii="Wingdings" w:hAnsi="Wingdings" w:hint="default"/>
      </w:rPr>
    </w:lvl>
    <w:lvl w:ilvl="3" w:tplc="0C0C0001" w:tentative="1">
      <w:start w:val="1"/>
      <w:numFmt w:val="bullet"/>
      <w:lvlText w:val=""/>
      <w:lvlJc w:val="left"/>
      <w:pPr>
        <w:ind w:left="2640" w:hanging="360"/>
      </w:pPr>
      <w:rPr>
        <w:rFonts w:ascii="Symbol" w:hAnsi="Symbol" w:hint="default"/>
      </w:rPr>
    </w:lvl>
    <w:lvl w:ilvl="4" w:tplc="0C0C0003" w:tentative="1">
      <w:start w:val="1"/>
      <w:numFmt w:val="bullet"/>
      <w:lvlText w:val="o"/>
      <w:lvlJc w:val="left"/>
      <w:pPr>
        <w:ind w:left="3360" w:hanging="360"/>
      </w:pPr>
      <w:rPr>
        <w:rFonts w:ascii="Courier New" w:hAnsi="Courier New" w:cs="Courier New" w:hint="default"/>
      </w:rPr>
    </w:lvl>
    <w:lvl w:ilvl="5" w:tplc="0C0C0005" w:tentative="1">
      <w:start w:val="1"/>
      <w:numFmt w:val="bullet"/>
      <w:lvlText w:val=""/>
      <w:lvlJc w:val="left"/>
      <w:pPr>
        <w:ind w:left="4080" w:hanging="360"/>
      </w:pPr>
      <w:rPr>
        <w:rFonts w:ascii="Wingdings" w:hAnsi="Wingdings" w:hint="default"/>
      </w:rPr>
    </w:lvl>
    <w:lvl w:ilvl="6" w:tplc="0C0C0001" w:tentative="1">
      <w:start w:val="1"/>
      <w:numFmt w:val="bullet"/>
      <w:lvlText w:val=""/>
      <w:lvlJc w:val="left"/>
      <w:pPr>
        <w:ind w:left="4800" w:hanging="360"/>
      </w:pPr>
      <w:rPr>
        <w:rFonts w:ascii="Symbol" w:hAnsi="Symbol" w:hint="default"/>
      </w:rPr>
    </w:lvl>
    <w:lvl w:ilvl="7" w:tplc="0C0C0003" w:tentative="1">
      <w:start w:val="1"/>
      <w:numFmt w:val="bullet"/>
      <w:lvlText w:val="o"/>
      <w:lvlJc w:val="left"/>
      <w:pPr>
        <w:ind w:left="5520" w:hanging="360"/>
      </w:pPr>
      <w:rPr>
        <w:rFonts w:ascii="Courier New" w:hAnsi="Courier New" w:cs="Courier New" w:hint="default"/>
      </w:rPr>
    </w:lvl>
    <w:lvl w:ilvl="8" w:tplc="0C0C0005" w:tentative="1">
      <w:start w:val="1"/>
      <w:numFmt w:val="bullet"/>
      <w:lvlText w:val=""/>
      <w:lvlJc w:val="left"/>
      <w:pPr>
        <w:ind w:left="6240" w:hanging="360"/>
      </w:pPr>
      <w:rPr>
        <w:rFonts w:ascii="Wingdings" w:hAnsi="Wingdings" w:hint="default"/>
      </w:rPr>
    </w:lvl>
  </w:abstractNum>
  <w:abstractNum w:abstractNumId="1" w15:restartNumberingAfterBreak="0">
    <w:nsid w:val="6A1161B8"/>
    <w:multiLevelType w:val="hybridMultilevel"/>
    <w:tmpl w:val="B21EB080"/>
    <w:lvl w:ilvl="0" w:tplc="529ED58A">
      <w:start w:val="15"/>
      <w:numFmt w:val="bullet"/>
      <w:lvlText w:val="-"/>
      <w:lvlJc w:val="left"/>
      <w:pPr>
        <w:ind w:left="720" w:hanging="360"/>
      </w:pPr>
      <w:rPr>
        <w:rFonts w:ascii="Arial" w:eastAsia="Arial" w:hAnsi="Arial" w:cs="Arial" w:hint="default"/>
        <w:color w:val="0D0D0D"/>
        <w:w w:val="9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57838709">
    <w:abstractNumId w:val="1"/>
  </w:num>
  <w:num w:numId="2" w16cid:durableId="60275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F3"/>
    <w:rsid w:val="000E6F27"/>
    <w:rsid w:val="00185D65"/>
    <w:rsid w:val="00232C3E"/>
    <w:rsid w:val="002C5F9B"/>
    <w:rsid w:val="00577F50"/>
    <w:rsid w:val="006F3E57"/>
    <w:rsid w:val="008125F3"/>
    <w:rsid w:val="009057B3"/>
    <w:rsid w:val="00C36E55"/>
    <w:rsid w:val="00CD3A00"/>
    <w:rsid w:val="00D761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CA2A"/>
  <w15:chartTrackingRefBased/>
  <w15:docId w15:val="{75DE4282-E91E-4DC8-8FE1-79D2C72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F3"/>
  </w:style>
  <w:style w:type="paragraph" w:styleId="Titre1">
    <w:name w:val="heading 1"/>
    <w:basedOn w:val="Normal"/>
    <w:link w:val="Titre1Car"/>
    <w:uiPriority w:val="9"/>
    <w:qFormat/>
    <w:rsid w:val="008125F3"/>
    <w:pPr>
      <w:widowControl w:val="0"/>
      <w:autoSpaceDE w:val="0"/>
      <w:autoSpaceDN w:val="0"/>
      <w:spacing w:after="0" w:line="240" w:lineRule="auto"/>
      <w:ind w:left="120"/>
      <w:outlineLvl w:val="0"/>
    </w:pPr>
    <w:rPr>
      <w:rFonts w:ascii="Arial" w:eastAsia="Arial" w:hAnsi="Arial" w:cs="Arial"/>
      <w:b/>
      <w:bCs/>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125F3"/>
    <w:pPr>
      <w:widowControl w:val="0"/>
      <w:autoSpaceDE w:val="0"/>
      <w:autoSpaceDN w:val="0"/>
      <w:spacing w:after="0" w:line="240" w:lineRule="auto"/>
    </w:pPr>
    <w:rPr>
      <w:rFonts w:ascii="Arial" w:eastAsia="Arial" w:hAnsi="Arial" w:cs="Arial"/>
      <w:kern w:val="0"/>
      <w:lang w:val="fr-FR"/>
      <w14:ligatures w14:val="none"/>
    </w:rPr>
  </w:style>
  <w:style w:type="character" w:customStyle="1" w:styleId="CorpsdetexteCar">
    <w:name w:val="Corps de texte Car"/>
    <w:basedOn w:val="Policepardfaut"/>
    <w:link w:val="Corpsdetexte"/>
    <w:uiPriority w:val="1"/>
    <w:rsid w:val="008125F3"/>
    <w:rPr>
      <w:rFonts w:ascii="Arial" w:eastAsia="Arial" w:hAnsi="Arial" w:cs="Arial"/>
      <w:kern w:val="0"/>
      <w:lang w:val="fr-FR"/>
      <w14:ligatures w14:val="none"/>
    </w:rPr>
  </w:style>
  <w:style w:type="paragraph" w:styleId="Titre">
    <w:name w:val="Title"/>
    <w:basedOn w:val="Normal"/>
    <w:link w:val="TitreCar"/>
    <w:uiPriority w:val="10"/>
    <w:qFormat/>
    <w:rsid w:val="008125F3"/>
    <w:pPr>
      <w:widowControl w:val="0"/>
      <w:autoSpaceDE w:val="0"/>
      <w:autoSpaceDN w:val="0"/>
      <w:spacing w:before="93" w:after="0" w:line="240" w:lineRule="auto"/>
      <w:ind w:left="200"/>
    </w:pPr>
    <w:rPr>
      <w:rFonts w:ascii="Arial" w:eastAsia="Arial" w:hAnsi="Arial" w:cs="Arial"/>
      <w:b/>
      <w:bCs/>
      <w:kern w:val="0"/>
      <w:lang w:val="fr-FR"/>
      <w14:ligatures w14:val="none"/>
    </w:rPr>
  </w:style>
  <w:style w:type="character" w:customStyle="1" w:styleId="TitreCar">
    <w:name w:val="Titre Car"/>
    <w:basedOn w:val="Policepardfaut"/>
    <w:link w:val="Titre"/>
    <w:uiPriority w:val="10"/>
    <w:rsid w:val="008125F3"/>
    <w:rPr>
      <w:rFonts w:ascii="Arial" w:eastAsia="Arial" w:hAnsi="Arial" w:cs="Arial"/>
      <w:b/>
      <w:bCs/>
      <w:kern w:val="0"/>
      <w:lang w:val="fr-FR"/>
      <w14:ligatures w14:val="none"/>
    </w:rPr>
  </w:style>
  <w:style w:type="character" w:customStyle="1" w:styleId="Titre1Car">
    <w:name w:val="Titre 1 Car"/>
    <w:basedOn w:val="Policepardfaut"/>
    <w:link w:val="Titre1"/>
    <w:uiPriority w:val="9"/>
    <w:rsid w:val="008125F3"/>
    <w:rPr>
      <w:rFonts w:ascii="Arial" w:eastAsia="Arial" w:hAnsi="Arial" w:cs="Arial"/>
      <w:b/>
      <w:bCs/>
      <w:kern w:val="0"/>
      <w:lang w:val="fr-FR"/>
      <w14:ligatures w14:val="none"/>
    </w:rPr>
  </w:style>
  <w:style w:type="character" w:styleId="Lienhypertexte">
    <w:name w:val="Hyperlink"/>
    <w:basedOn w:val="Policepardfaut"/>
    <w:uiPriority w:val="99"/>
    <w:unhideWhenUsed/>
    <w:rsid w:val="002C5F9B"/>
    <w:rPr>
      <w:color w:val="0563C1" w:themeColor="hyperlink"/>
      <w:u w:val="single"/>
    </w:rPr>
  </w:style>
  <w:style w:type="character" w:styleId="Mentionnonrsolue">
    <w:name w:val="Unresolved Mention"/>
    <w:basedOn w:val="Policepardfaut"/>
    <w:uiPriority w:val="99"/>
    <w:semiHidden/>
    <w:unhideWhenUsed/>
    <w:rsid w:val="002C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erementtp.ca/" TargetMode="External"/><Relationship Id="rId3" Type="http://schemas.openxmlformats.org/officeDocument/2006/relationships/settings" Target="settings.xml"/><Relationship Id="rId7" Type="http://schemas.openxmlformats.org/officeDocument/2006/relationships/hyperlink" Target="http://fierementt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erementtp.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pquebe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1994</Characters>
  <Application>Microsoft Office Word</Application>
  <DocSecurity>0</DocSecurity>
  <Lines>90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Bouchard</dc:creator>
  <cp:keywords/>
  <dc:description/>
  <cp:lastModifiedBy>Kathia Brien</cp:lastModifiedBy>
  <cp:revision>2</cp:revision>
  <dcterms:created xsi:type="dcterms:W3CDTF">2023-04-24T01:54:00Z</dcterms:created>
  <dcterms:modified xsi:type="dcterms:W3CDTF">2023-04-24T01:54:00Z</dcterms:modified>
</cp:coreProperties>
</file>